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D1D0E" w14:textId="620FCBF8" w:rsidR="005F21DB" w:rsidRDefault="005F21DB" w:rsidP="005F2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F21DB">
        <w:rPr>
          <w:b/>
          <w:i/>
          <w:noProof/>
          <w:sz w:val="28"/>
        </w:rPr>
        <w:t>S3-24</w:t>
      </w:r>
      <w:r w:rsidR="00B74A32">
        <w:rPr>
          <w:b/>
          <w:i/>
          <w:noProof/>
          <w:sz w:val="28"/>
        </w:rPr>
        <w:t>0308</w:t>
      </w:r>
    </w:p>
    <w:p w14:paraId="1460A0A5" w14:textId="77777777" w:rsidR="005F21DB" w:rsidRPr="00872560" w:rsidRDefault="005F21DB" w:rsidP="005F21DB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 Feb - 01 March 2024</w:t>
      </w:r>
    </w:p>
    <w:p w14:paraId="35F0D332" w14:textId="23008DD0" w:rsidR="00B97703" w:rsidRDefault="00644ADC" w:rsidP="001F035E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D00AC4F" w14:textId="77777777" w:rsidR="001F035E" w:rsidRDefault="001F035E" w:rsidP="001F035E">
      <w:pPr>
        <w:rPr>
          <w:rFonts w:ascii="Arial" w:hAnsi="Arial" w:cs="Arial"/>
        </w:rPr>
      </w:pPr>
    </w:p>
    <w:p w14:paraId="72E2ED64" w14:textId="3794296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5049B">
        <w:rPr>
          <w:rFonts w:ascii="Arial" w:hAnsi="Arial" w:cs="Arial"/>
          <w:b/>
          <w:sz w:val="22"/>
          <w:szCs w:val="22"/>
        </w:rPr>
        <w:t xml:space="preserve">draft </w:t>
      </w:r>
      <w:r w:rsidR="0061569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</w:t>
      </w:r>
      <w:r w:rsidR="005F21DB">
        <w:rPr>
          <w:rFonts w:ascii="Arial" w:hAnsi="Arial" w:cs="Arial"/>
          <w:b/>
          <w:sz w:val="22"/>
          <w:szCs w:val="22"/>
        </w:rPr>
        <w:t>S on the Term definition Network Product Class</w:t>
      </w:r>
    </w:p>
    <w:p w14:paraId="2E98119D" w14:textId="3FC462F2" w:rsidR="009050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proofErr w:type="spellStart"/>
      <w:r w:rsidR="00905048" w:rsidRPr="00905048">
        <w:rPr>
          <w:rFonts w:ascii="Arial" w:hAnsi="Arial" w:cs="Arial"/>
          <w:b/>
          <w:bCs/>
          <w:sz w:val="22"/>
          <w:szCs w:val="22"/>
        </w:rPr>
        <w:t>LS</w:t>
      </w:r>
      <w:r w:rsidR="005F21DB">
        <w:rPr>
          <w:rFonts w:ascii="Arial" w:hAnsi="Arial" w:cs="Arial"/>
          <w:b/>
          <w:bCs/>
          <w:sz w:val="22"/>
          <w:szCs w:val="22"/>
        </w:rPr>
        <w:t>in</w:t>
      </w:r>
      <w:proofErr w:type="spellEnd"/>
      <w:r w:rsidR="005F21DB">
        <w:rPr>
          <w:rFonts w:ascii="Arial" w:hAnsi="Arial" w:cs="Arial"/>
          <w:b/>
          <w:bCs/>
          <w:sz w:val="22"/>
          <w:szCs w:val="22"/>
        </w:rPr>
        <w:t xml:space="preserve"> from NESAG on </w:t>
      </w:r>
      <w:r w:rsidR="005F21DB" w:rsidRPr="005F21DB">
        <w:rPr>
          <w:rFonts w:ascii="Arial" w:hAnsi="Arial" w:cs="Arial"/>
          <w:b/>
          <w:bCs/>
          <w:sz w:val="22"/>
          <w:szCs w:val="22"/>
        </w:rPr>
        <w:t xml:space="preserve">3GPP SA3 re Definition of Term ‘Network Product </w:t>
      </w:r>
      <w:proofErr w:type="spellStart"/>
      <w:r w:rsidR="005F21DB" w:rsidRPr="005F21DB">
        <w:rPr>
          <w:rFonts w:ascii="Arial" w:hAnsi="Arial" w:cs="Arial"/>
          <w:b/>
          <w:bCs/>
          <w:sz w:val="22"/>
          <w:szCs w:val="22"/>
        </w:rPr>
        <w:t>Class’</w:t>
      </w:r>
      <w:proofErr w:type="spellEnd"/>
    </w:p>
    <w:p w14:paraId="2C6E4D6E" w14:textId="1AE879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5048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E9D3ED8" w14:textId="637E3F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5048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E04C3">
        <w:rPr>
          <w:rFonts w:ascii="Arial" w:hAnsi="Arial" w:cs="Arial"/>
          <w:b/>
          <w:sz w:val="22"/>
          <w:szCs w:val="22"/>
        </w:rPr>
        <w:t>SA3</w:t>
      </w:r>
    </w:p>
    <w:p w14:paraId="2548326B" w14:textId="23A38C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98">
        <w:rPr>
          <w:rFonts w:ascii="Arial" w:hAnsi="Arial" w:cs="Arial"/>
          <w:b/>
          <w:bCs/>
          <w:sz w:val="22"/>
          <w:szCs w:val="22"/>
        </w:rPr>
        <w:t>GSMA NESASG</w:t>
      </w:r>
    </w:p>
    <w:p w14:paraId="5DC2ED77" w14:textId="7D6027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504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C240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73232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s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tawros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7DE846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BED1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DD10BB" w14:textId="14CA0BEE" w:rsidR="00905048" w:rsidRDefault="00932B23" w:rsidP="00932B23">
      <w:r w:rsidRPr="00932B23">
        <w:t xml:space="preserve">SA3 wants to </w:t>
      </w:r>
      <w:r w:rsidR="0089060D">
        <w:t>thank</w:t>
      </w:r>
      <w:r w:rsidR="005F21DB">
        <w:t xml:space="preserve"> NESAG</w:t>
      </w:r>
      <w:r w:rsidR="0089060D">
        <w:t xml:space="preserve"> for the LS</w:t>
      </w:r>
      <w:r w:rsidR="00FF7156">
        <w:t xml:space="preserve"> on the </w:t>
      </w:r>
      <w:r w:rsidR="005F21DB">
        <w:t>re-definition of the term ‘Network Product Class’</w:t>
      </w:r>
      <w:r w:rsidR="00FF7156">
        <w:t xml:space="preserve">. </w:t>
      </w:r>
    </w:p>
    <w:p w14:paraId="48902A76" w14:textId="77777777" w:rsidR="005F21DB" w:rsidRDefault="005F21DB" w:rsidP="00932B23">
      <w:pPr>
        <w:rPr>
          <w:color w:val="000000" w:themeColor="text1"/>
        </w:rPr>
      </w:pPr>
    </w:p>
    <w:p w14:paraId="42B565E7" w14:textId="404F983D" w:rsidR="0089060D" w:rsidRDefault="00FF7156" w:rsidP="00932B23">
      <w:pPr>
        <w:rPr>
          <w:color w:val="000000" w:themeColor="text1"/>
        </w:rPr>
      </w:pPr>
      <w:r w:rsidRPr="00114106">
        <w:rPr>
          <w:color w:val="000000" w:themeColor="text1"/>
        </w:rPr>
        <w:t xml:space="preserve">SA3 would like to </w:t>
      </w:r>
      <w:r w:rsidR="005F21DB">
        <w:rPr>
          <w:color w:val="000000" w:themeColor="text1"/>
        </w:rPr>
        <w:t>provide answers to the following questions:</w:t>
      </w:r>
    </w:p>
    <w:p w14:paraId="311AC53C" w14:textId="0E3B4CF1" w:rsidR="005F21DB" w:rsidRPr="003002DC" w:rsidRDefault="005F21DB" w:rsidP="005F21DB">
      <w:pPr>
        <w:rPr>
          <w:color w:val="2F5496" w:themeColor="accent1" w:themeShade="BF"/>
        </w:rPr>
      </w:pPr>
      <w:r w:rsidRPr="003002DC">
        <w:rPr>
          <w:color w:val="2F5496" w:themeColor="accent1" w:themeShade="BF"/>
        </w:rPr>
        <w:t>Q1</w:t>
      </w:r>
      <w:r w:rsidR="003002DC" w:rsidRPr="003002DC">
        <w:rPr>
          <w:color w:val="2F5496" w:themeColor="accent1" w:themeShade="BF"/>
        </w:rPr>
        <w:t>:</w:t>
      </w:r>
      <w:r w:rsidRPr="003002DC">
        <w:rPr>
          <w:color w:val="2F5496" w:themeColor="accent1" w:themeShade="BF"/>
        </w:rPr>
        <w:t xml:space="preserve"> What is the purpose of the term Network Product Class, what does it describe and why was it introduced by SA3?</w:t>
      </w:r>
    </w:p>
    <w:p w14:paraId="6216CAC9" w14:textId="7C946473" w:rsidR="005F21DB" w:rsidRDefault="005F21DB" w:rsidP="005F21DB">
      <w:r>
        <w:t xml:space="preserve">Answer: </w:t>
      </w:r>
      <w:proofErr w:type="spellStart"/>
      <w:r>
        <w:t>tbd</w:t>
      </w:r>
      <w:proofErr w:type="spellEnd"/>
    </w:p>
    <w:p w14:paraId="6B0D6470" w14:textId="628E964F" w:rsidR="005F21DB" w:rsidRPr="003002DC" w:rsidRDefault="005F21DB" w:rsidP="005F21DB">
      <w:pPr>
        <w:rPr>
          <w:color w:val="2F5496" w:themeColor="accent1" w:themeShade="BF"/>
        </w:rPr>
      </w:pPr>
      <w:r w:rsidRPr="003002DC">
        <w:rPr>
          <w:color w:val="2F5496" w:themeColor="accent1" w:themeShade="BF"/>
        </w:rPr>
        <w:t>Q2</w:t>
      </w:r>
      <w:r w:rsidR="003002DC" w:rsidRPr="003002DC">
        <w:rPr>
          <w:color w:val="2F5496" w:themeColor="accent1" w:themeShade="BF"/>
        </w:rPr>
        <w:t>:</w:t>
      </w:r>
      <w:r w:rsidRPr="003002DC">
        <w:rPr>
          <w:color w:val="2F5496" w:themeColor="accent1" w:themeShade="BF"/>
        </w:rPr>
        <w:t xml:space="preserve"> Is the term Network Product Class equal to Network Function?</w:t>
      </w:r>
    </w:p>
    <w:p w14:paraId="6B2F8E8C" w14:textId="685255E3" w:rsidR="005F21DB" w:rsidRDefault="005F21DB" w:rsidP="005F21DB">
      <w:r>
        <w:t xml:space="preserve">Answer: </w:t>
      </w:r>
      <w:r w:rsidR="00B3637F">
        <w:t>No</w:t>
      </w:r>
      <w:r w:rsidR="00CA3156">
        <w:t>.</w:t>
      </w:r>
    </w:p>
    <w:p w14:paraId="7BD30E20" w14:textId="2F470628" w:rsidR="005F21DB" w:rsidRPr="003002DC" w:rsidRDefault="005F21DB" w:rsidP="005F21DB">
      <w:pPr>
        <w:rPr>
          <w:color w:val="2F5496" w:themeColor="accent1" w:themeShade="BF"/>
        </w:rPr>
      </w:pPr>
      <w:r w:rsidRPr="003002DC">
        <w:rPr>
          <w:color w:val="2F5496" w:themeColor="accent1" w:themeShade="BF"/>
        </w:rPr>
        <w:t>Q3</w:t>
      </w:r>
      <w:r w:rsidR="003002DC" w:rsidRPr="003002DC">
        <w:rPr>
          <w:color w:val="2F5496" w:themeColor="accent1" w:themeShade="BF"/>
        </w:rPr>
        <w:t>:</w:t>
      </w:r>
      <w:r w:rsidRPr="003002DC">
        <w:rPr>
          <w:color w:val="2F5496" w:themeColor="accent1" w:themeShade="BF"/>
        </w:rPr>
        <w:t xml:space="preserve"> What is the relationship or distinction between the terms Network Product Class, Network Function, and Network Product?</w:t>
      </w:r>
    </w:p>
    <w:p w14:paraId="79C2C950" w14:textId="52D31AA7" w:rsidR="003002DC" w:rsidRDefault="003002DC" w:rsidP="005F21DB">
      <w:r>
        <w:t xml:space="preserve">Answer: The </w:t>
      </w:r>
      <w:r w:rsidR="009B796B">
        <w:t>“</w:t>
      </w:r>
      <w:r>
        <w:t>Network Function</w:t>
      </w:r>
      <w:r w:rsidR="009B796B">
        <w:t>”</w:t>
      </w:r>
      <w:r>
        <w:t xml:space="preserve"> </w:t>
      </w:r>
      <w:r w:rsidR="00CA3156">
        <w:t>equals</w:t>
      </w:r>
      <w:r>
        <w:t xml:space="preserve"> </w:t>
      </w:r>
      <w:r w:rsidR="00CA3156">
        <w:t>with the</w:t>
      </w:r>
      <w:r>
        <w:t xml:space="preserve"> </w:t>
      </w:r>
      <w:r w:rsidR="009B796B">
        <w:t>“</w:t>
      </w:r>
      <w:r>
        <w:t xml:space="preserve">3GPP defined </w:t>
      </w:r>
      <w:r w:rsidR="009B796B">
        <w:t>functionalities”</w:t>
      </w:r>
      <w:r w:rsidR="000848C4">
        <w:t xml:space="preserve"> ([2])</w:t>
      </w:r>
      <w:r w:rsidR="009B796B">
        <w:t>. The “</w:t>
      </w:r>
      <w:r>
        <w:t>Network Product</w:t>
      </w:r>
      <w:r w:rsidR="009B796B">
        <w:t xml:space="preserve"> Class” </w:t>
      </w:r>
      <w:r w:rsidR="00CA3156">
        <w:t xml:space="preserve">or “Class of Network Product” </w:t>
      </w:r>
      <w:r w:rsidR="009B796B">
        <w:t xml:space="preserve">has implemented </w:t>
      </w:r>
      <w:r w:rsidR="00CA3156">
        <w:t xml:space="preserve">a common set of </w:t>
      </w:r>
      <w:r w:rsidR="009B796B">
        <w:t>“Network Functions”</w:t>
      </w:r>
      <w:r w:rsidR="000848C4">
        <w:t xml:space="preserve"> ([1])</w:t>
      </w:r>
      <w:r w:rsidR="00CA3156">
        <w:t>.</w:t>
      </w:r>
      <w:r w:rsidR="009B796B">
        <w:t xml:space="preserve"> </w:t>
      </w:r>
      <w:r w:rsidR="00CA3156">
        <w:t>T</w:t>
      </w:r>
      <w:r w:rsidR="009B796B">
        <w:t xml:space="preserve">he instantiation of </w:t>
      </w:r>
      <w:r w:rsidR="00CA3156">
        <w:t>a n</w:t>
      </w:r>
      <w:r w:rsidR="009B796B">
        <w:t xml:space="preserve">etwork </w:t>
      </w:r>
      <w:r w:rsidR="00CA3156">
        <w:t>p</w:t>
      </w:r>
      <w:r w:rsidR="009B796B">
        <w:t xml:space="preserve">roduct </w:t>
      </w:r>
      <w:r w:rsidR="00CA3156">
        <w:t>c</w:t>
      </w:r>
      <w:r w:rsidR="009B796B">
        <w:t xml:space="preserve">lass refers to </w:t>
      </w:r>
      <w:r w:rsidR="00CA3156">
        <w:t>a</w:t>
      </w:r>
      <w:r w:rsidR="009B796B">
        <w:t xml:space="preserve"> “Network Product”</w:t>
      </w:r>
      <w:r w:rsidR="000848C4">
        <w:t xml:space="preserve"> ([1])</w:t>
      </w:r>
      <w:r w:rsidR="009B796B">
        <w:t>.</w:t>
      </w:r>
    </w:p>
    <w:p w14:paraId="41A1B89D" w14:textId="2169FAAF" w:rsidR="005F21DB" w:rsidRPr="003002DC" w:rsidRDefault="005F21DB" w:rsidP="005F21DB">
      <w:pPr>
        <w:rPr>
          <w:color w:val="2F5496" w:themeColor="accent1" w:themeShade="BF"/>
        </w:rPr>
      </w:pPr>
      <w:r w:rsidRPr="003002DC">
        <w:rPr>
          <w:color w:val="2F5496" w:themeColor="accent1" w:themeShade="BF"/>
        </w:rPr>
        <w:t>Q4</w:t>
      </w:r>
      <w:r w:rsidR="003002DC" w:rsidRPr="003002DC">
        <w:rPr>
          <w:color w:val="2F5496" w:themeColor="accent1" w:themeShade="BF"/>
        </w:rPr>
        <w:t>:</w:t>
      </w:r>
      <w:r w:rsidRPr="003002DC">
        <w:rPr>
          <w:color w:val="2F5496" w:themeColor="accent1" w:themeShade="BF"/>
        </w:rPr>
        <w:t xml:space="preserve"> Is the above NESASG interpretation of the terms correct, based on SA3’s understanding?</w:t>
      </w:r>
    </w:p>
    <w:p w14:paraId="0F631E7C" w14:textId="15D4F823" w:rsidR="005F21DB" w:rsidRDefault="003002DC" w:rsidP="00932B23">
      <w:r>
        <w:t xml:space="preserve">Answer: The NESASG interpretation is </w:t>
      </w:r>
      <w:r w:rsidR="00CA3156">
        <w:t xml:space="preserve">partly correct, because the </w:t>
      </w:r>
      <w:proofErr w:type="spellStart"/>
      <w:r w:rsidR="00CA3156">
        <w:t>SCASes</w:t>
      </w:r>
      <w:proofErr w:type="spellEnd"/>
      <w:r w:rsidR="00CA3156">
        <w:t xml:space="preserve"> are defined per “Network Product Class” or “Class of Network Product”</w:t>
      </w:r>
      <w:r w:rsidR="00A91867">
        <w:t xml:space="preserve">, i.e., the </w:t>
      </w:r>
      <w:proofErr w:type="spellStart"/>
      <w:r w:rsidR="00A91867">
        <w:t>SCASes</w:t>
      </w:r>
      <w:proofErr w:type="spellEnd"/>
      <w:r w:rsidR="00A91867">
        <w:t xml:space="preserve"> are testing against an implemented common set of </w:t>
      </w:r>
      <w:r w:rsidR="002540A5">
        <w:t>3GPP defined functionalities</w:t>
      </w:r>
      <w:r w:rsidR="00A91867">
        <w:t>, which includes Hardware, Operating System, Software, and the Interfaces</w:t>
      </w:r>
      <w:r w:rsidR="00B0659A">
        <w:t xml:space="preserve"> (see Clause 4</w:t>
      </w:r>
      <w:r w:rsidR="002540A5">
        <w:t>.2</w:t>
      </w:r>
      <w:r w:rsidR="00B0659A">
        <w:t xml:space="preserve"> of [2])</w:t>
      </w:r>
      <w:r w:rsidR="00A91867">
        <w:t xml:space="preserve">. </w:t>
      </w:r>
      <w:r w:rsidR="002540A5">
        <w:t xml:space="preserve">If the </w:t>
      </w:r>
      <w:r w:rsidR="00A91867">
        <w:t xml:space="preserve">SCAS testing </w:t>
      </w:r>
      <w:r w:rsidR="002540A5">
        <w:t xml:space="preserve">would be </w:t>
      </w:r>
      <w:r w:rsidR="00A91867" w:rsidRPr="00A91867">
        <w:t xml:space="preserve">on a </w:t>
      </w:r>
      <w:r w:rsidR="00A91867">
        <w:t xml:space="preserve">network </w:t>
      </w:r>
      <w:r w:rsidR="00A91867" w:rsidRPr="00A91867">
        <w:t xml:space="preserve">functional </w:t>
      </w:r>
      <w:proofErr w:type="gramStart"/>
      <w:r w:rsidR="00A91867" w:rsidRPr="00A91867">
        <w:t>level</w:t>
      </w:r>
      <w:proofErr w:type="gramEnd"/>
      <w:r w:rsidR="00A91867" w:rsidRPr="00A91867">
        <w:t xml:space="preserve"> </w:t>
      </w:r>
      <w:r w:rsidR="002540A5">
        <w:t xml:space="preserve">then this </w:t>
      </w:r>
      <w:r w:rsidR="00A91867" w:rsidRPr="00A91867">
        <w:t>does not give insight</w:t>
      </w:r>
      <w:r w:rsidR="00A91867">
        <w:t>s</w:t>
      </w:r>
      <w:r w:rsidR="00A91867" w:rsidRPr="00A91867">
        <w:t xml:space="preserve"> into the interaction of </w:t>
      </w:r>
      <w:r w:rsidR="002540A5">
        <w:t>different</w:t>
      </w:r>
      <w:r w:rsidR="00A91867">
        <w:t xml:space="preserve"> network </w:t>
      </w:r>
      <w:r w:rsidR="00A91867" w:rsidRPr="00A91867">
        <w:t>fu</w:t>
      </w:r>
      <w:r w:rsidR="00A91867">
        <w:t>n</w:t>
      </w:r>
      <w:r w:rsidR="00A91867" w:rsidRPr="00A91867">
        <w:t>ctions and thus product behavio</w:t>
      </w:r>
      <w:r w:rsidR="00A91867">
        <w:t>u</w:t>
      </w:r>
      <w:r w:rsidR="00A91867" w:rsidRPr="00A91867">
        <w:t>r</w:t>
      </w:r>
      <w:r w:rsidR="00A91867">
        <w:t>.</w:t>
      </w:r>
    </w:p>
    <w:p w14:paraId="00018922" w14:textId="77777777" w:rsidR="00113021" w:rsidRDefault="00113021" w:rsidP="00932B23"/>
    <w:p w14:paraId="6C4AD19E" w14:textId="5BFB840F" w:rsidR="00AB75DC" w:rsidRDefault="00AB75DC" w:rsidP="00932B23">
      <w:r>
        <w:t>[1]</w:t>
      </w:r>
      <w:r>
        <w:tab/>
        <w:t>T</w:t>
      </w:r>
      <w:r w:rsidR="00B0659A">
        <w:t>R</w:t>
      </w:r>
      <w:r>
        <w:t xml:space="preserve"> 33.916, </w:t>
      </w:r>
      <w:r w:rsidRPr="00AB75DC">
        <w:t>Security Assurance Methodology (SECAM) for 3GPP network products</w:t>
      </w:r>
      <w:r>
        <w:t>, Release 18</w:t>
      </w:r>
    </w:p>
    <w:p w14:paraId="18707999" w14:textId="633B8787" w:rsidR="00B0659A" w:rsidRDefault="00B0659A" w:rsidP="00B0659A">
      <w:r>
        <w:lastRenderedPageBreak/>
        <w:t>[2]</w:t>
      </w:r>
      <w:r>
        <w:tab/>
        <w:t>TR 33.926, Security Assurance Specification (SCAS) threats and critical assets in 3GPP network product classes. Release 18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F3FF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9060D">
        <w:rPr>
          <w:rFonts w:ascii="Arial" w:hAnsi="Arial" w:cs="Arial"/>
          <w:b/>
          <w:bCs/>
          <w:sz w:val="22"/>
          <w:szCs w:val="22"/>
        </w:rPr>
        <w:t>ETSI NFV</w:t>
      </w:r>
      <w:r>
        <w:rPr>
          <w:rFonts w:ascii="Arial" w:hAnsi="Arial" w:cs="Arial"/>
          <w:b/>
        </w:rPr>
        <w:t xml:space="preserve"> </w:t>
      </w:r>
    </w:p>
    <w:p w14:paraId="066613F7" w14:textId="6D5C2D05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</w:t>
      </w:r>
      <w:r w:rsidR="009A3398">
        <w:t>GSMA NESASG</w:t>
      </w:r>
      <w:r w:rsidR="00DE04C3" w:rsidRPr="0028580E">
        <w:t xml:space="preserve"> to take</w:t>
      </w:r>
      <w:r w:rsidR="0089060D">
        <w:t xml:space="preserve"> above response</w:t>
      </w:r>
      <w:r w:rsidR="0099253E">
        <w:t>s</w:t>
      </w:r>
      <w:r w:rsidR="0089060D">
        <w:t xml:space="preserve"> into consideration</w:t>
      </w:r>
      <w:r w:rsidR="00B0659A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6A1497" w14:textId="6B84450F" w:rsidR="000217DB" w:rsidRPr="000217DB" w:rsidRDefault="000217DB" w:rsidP="00F878B4">
      <w:pPr>
        <w:rPr>
          <w:lang w:val="de-DE"/>
        </w:rPr>
      </w:pPr>
      <w:r w:rsidRPr="000217DB">
        <w:rPr>
          <w:lang w:val="de-DE"/>
        </w:rPr>
        <w:t>SA3#115bis</w:t>
      </w:r>
      <w:r w:rsidRPr="000217DB">
        <w:rPr>
          <w:lang w:val="de-DE"/>
        </w:rPr>
        <w:tab/>
        <w:t>15.04. – 19.04.2024</w:t>
      </w:r>
      <w:r w:rsidRPr="000217DB">
        <w:rPr>
          <w:lang w:val="de-DE"/>
        </w:rPr>
        <w:tab/>
      </w:r>
      <w:proofErr w:type="spellStart"/>
      <w:r w:rsidRPr="000217DB">
        <w:rPr>
          <w:lang w:val="de-DE"/>
        </w:rPr>
        <w:t>eMeeting</w:t>
      </w:r>
      <w:proofErr w:type="spellEnd"/>
    </w:p>
    <w:p w14:paraId="69BD0A28" w14:textId="4F43714D" w:rsidR="00F878B4" w:rsidRPr="000217DB" w:rsidRDefault="00F878B4" w:rsidP="00F878B4">
      <w:pPr>
        <w:rPr>
          <w:lang w:val="de-DE"/>
        </w:rPr>
      </w:pPr>
      <w:r w:rsidRPr="000217DB">
        <w:rPr>
          <w:lang w:val="de-DE"/>
        </w:rPr>
        <w:t>SA3#116</w:t>
      </w:r>
      <w:r w:rsidRPr="000217DB">
        <w:rPr>
          <w:lang w:val="de-DE"/>
        </w:rPr>
        <w:tab/>
        <w:t>20.05. – 24.05.2024</w:t>
      </w:r>
      <w:r w:rsidRPr="000217DB">
        <w:rPr>
          <w:lang w:val="de-DE"/>
        </w:rPr>
        <w:tab/>
      </w:r>
      <w:proofErr w:type="spellStart"/>
      <w:r w:rsidR="000217DB" w:rsidRPr="000217DB">
        <w:rPr>
          <w:lang w:val="de-DE"/>
        </w:rPr>
        <w:t>Je</w:t>
      </w:r>
      <w:r w:rsidR="000217DB">
        <w:rPr>
          <w:lang w:val="de-DE"/>
        </w:rPr>
        <w:t>ju</w:t>
      </w:r>
      <w:proofErr w:type="spellEnd"/>
      <w:r w:rsidR="000217DB">
        <w:rPr>
          <w:lang w:val="de-DE"/>
        </w:rPr>
        <w:t>, Korea</w:t>
      </w:r>
    </w:p>
    <w:p w14:paraId="054FEDCB" w14:textId="2CBF066D" w:rsidR="006052AD" w:rsidRPr="000217DB" w:rsidRDefault="006052AD" w:rsidP="00F878B4">
      <w:pPr>
        <w:rPr>
          <w:lang w:val="de-DE"/>
        </w:rPr>
      </w:pPr>
    </w:p>
    <w:sectPr w:rsidR="006052AD" w:rsidRPr="000217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9E7C" w14:textId="77777777" w:rsidR="00AB1722" w:rsidRDefault="00AB1722">
      <w:pPr>
        <w:spacing w:after="0"/>
      </w:pPr>
      <w:r>
        <w:separator/>
      </w:r>
    </w:p>
  </w:endnote>
  <w:endnote w:type="continuationSeparator" w:id="0">
    <w:p w14:paraId="0D437062" w14:textId="77777777" w:rsidR="00AB1722" w:rsidRDefault="00AB1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CF261" w14:textId="77777777" w:rsidR="00AB1722" w:rsidRDefault="00AB1722">
      <w:pPr>
        <w:spacing w:after="0"/>
      </w:pPr>
      <w:r>
        <w:separator/>
      </w:r>
    </w:p>
  </w:footnote>
  <w:footnote w:type="continuationSeparator" w:id="0">
    <w:p w14:paraId="466A306C" w14:textId="77777777" w:rsidR="00AB1722" w:rsidRDefault="00AB1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3724897">
    <w:abstractNumId w:val="7"/>
  </w:num>
  <w:num w:numId="2" w16cid:durableId="1082264280">
    <w:abstractNumId w:val="6"/>
  </w:num>
  <w:num w:numId="3" w16cid:durableId="934628757">
    <w:abstractNumId w:val="5"/>
  </w:num>
  <w:num w:numId="4" w16cid:durableId="423697244">
    <w:abstractNumId w:val="3"/>
  </w:num>
  <w:num w:numId="5" w16cid:durableId="1999381213">
    <w:abstractNumId w:val="2"/>
  </w:num>
  <w:num w:numId="6" w16cid:durableId="1085418356">
    <w:abstractNumId w:val="1"/>
  </w:num>
  <w:num w:numId="7" w16cid:durableId="1067992473">
    <w:abstractNumId w:val="0"/>
  </w:num>
  <w:num w:numId="8" w16cid:durableId="12007379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D33"/>
    <w:rsid w:val="0001079A"/>
    <w:rsid w:val="00017F23"/>
    <w:rsid w:val="000217DB"/>
    <w:rsid w:val="00074D3C"/>
    <w:rsid w:val="000765D6"/>
    <w:rsid w:val="000848C4"/>
    <w:rsid w:val="000955D3"/>
    <w:rsid w:val="000B21DF"/>
    <w:rsid w:val="000D5224"/>
    <w:rsid w:val="000D6485"/>
    <w:rsid w:val="000E6116"/>
    <w:rsid w:val="000F6242"/>
    <w:rsid w:val="00103FF1"/>
    <w:rsid w:val="001105F0"/>
    <w:rsid w:val="00113021"/>
    <w:rsid w:val="0015277D"/>
    <w:rsid w:val="0017688D"/>
    <w:rsid w:val="00196B59"/>
    <w:rsid w:val="001A14F2"/>
    <w:rsid w:val="001B3A86"/>
    <w:rsid w:val="001B763F"/>
    <w:rsid w:val="001F035E"/>
    <w:rsid w:val="00220060"/>
    <w:rsid w:val="00223455"/>
    <w:rsid w:val="00226381"/>
    <w:rsid w:val="002473B2"/>
    <w:rsid w:val="00250C86"/>
    <w:rsid w:val="002540A5"/>
    <w:rsid w:val="00270C88"/>
    <w:rsid w:val="00280268"/>
    <w:rsid w:val="002869FE"/>
    <w:rsid w:val="002E01C1"/>
    <w:rsid w:val="002F1940"/>
    <w:rsid w:val="003002DC"/>
    <w:rsid w:val="003164B0"/>
    <w:rsid w:val="00322204"/>
    <w:rsid w:val="00336342"/>
    <w:rsid w:val="00337DCB"/>
    <w:rsid w:val="00341C1B"/>
    <w:rsid w:val="0035103F"/>
    <w:rsid w:val="00366FF5"/>
    <w:rsid w:val="003823F9"/>
    <w:rsid w:val="0038309F"/>
    <w:rsid w:val="00383545"/>
    <w:rsid w:val="0039480C"/>
    <w:rsid w:val="003C06D2"/>
    <w:rsid w:val="003F5D72"/>
    <w:rsid w:val="003F5E20"/>
    <w:rsid w:val="00433500"/>
    <w:rsid w:val="00433F71"/>
    <w:rsid w:val="0043559E"/>
    <w:rsid w:val="00440D43"/>
    <w:rsid w:val="00441B3A"/>
    <w:rsid w:val="0044384B"/>
    <w:rsid w:val="00470DF6"/>
    <w:rsid w:val="00481A36"/>
    <w:rsid w:val="004E3939"/>
    <w:rsid w:val="004E59CC"/>
    <w:rsid w:val="00526DDD"/>
    <w:rsid w:val="00536E8B"/>
    <w:rsid w:val="0055533E"/>
    <w:rsid w:val="00597289"/>
    <w:rsid w:val="005B122E"/>
    <w:rsid w:val="005B6433"/>
    <w:rsid w:val="005D3015"/>
    <w:rsid w:val="005F21DB"/>
    <w:rsid w:val="006052AD"/>
    <w:rsid w:val="0061569B"/>
    <w:rsid w:val="00644ADC"/>
    <w:rsid w:val="0065049B"/>
    <w:rsid w:val="0067106A"/>
    <w:rsid w:val="006730E6"/>
    <w:rsid w:val="00685110"/>
    <w:rsid w:val="006B7266"/>
    <w:rsid w:val="007059DA"/>
    <w:rsid w:val="0073766B"/>
    <w:rsid w:val="00790432"/>
    <w:rsid w:val="007F4F92"/>
    <w:rsid w:val="00841275"/>
    <w:rsid w:val="008758B0"/>
    <w:rsid w:val="00876422"/>
    <w:rsid w:val="0089060D"/>
    <w:rsid w:val="008A1778"/>
    <w:rsid w:val="008B06AA"/>
    <w:rsid w:val="008B1FA4"/>
    <w:rsid w:val="008B600A"/>
    <w:rsid w:val="008D55AC"/>
    <w:rsid w:val="008D772F"/>
    <w:rsid w:val="008E0785"/>
    <w:rsid w:val="00905048"/>
    <w:rsid w:val="009064AA"/>
    <w:rsid w:val="00914CD1"/>
    <w:rsid w:val="009309B0"/>
    <w:rsid w:val="00932B23"/>
    <w:rsid w:val="009337E0"/>
    <w:rsid w:val="00940133"/>
    <w:rsid w:val="009603F6"/>
    <w:rsid w:val="00960F94"/>
    <w:rsid w:val="00975229"/>
    <w:rsid w:val="0099253E"/>
    <w:rsid w:val="009963AC"/>
    <w:rsid w:val="0099764C"/>
    <w:rsid w:val="009A3398"/>
    <w:rsid w:val="009A748B"/>
    <w:rsid w:val="009B796B"/>
    <w:rsid w:val="009C01E1"/>
    <w:rsid w:val="00A0679F"/>
    <w:rsid w:val="00A06924"/>
    <w:rsid w:val="00A13FF0"/>
    <w:rsid w:val="00A152F4"/>
    <w:rsid w:val="00A455B0"/>
    <w:rsid w:val="00A70448"/>
    <w:rsid w:val="00A91867"/>
    <w:rsid w:val="00AA4FF3"/>
    <w:rsid w:val="00AA5510"/>
    <w:rsid w:val="00AB1722"/>
    <w:rsid w:val="00AB75DC"/>
    <w:rsid w:val="00AC5EC2"/>
    <w:rsid w:val="00AE1B3E"/>
    <w:rsid w:val="00B0659A"/>
    <w:rsid w:val="00B101EA"/>
    <w:rsid w:val="00B27552"/>
    <w:rsid w:val="00B35644"/>
    <w:rsid w:val="00B35FFF"/>
    <w:rsid w:val="00B3637F"/>
    <w:rsid w:val="00B3653A"/>
    <w:rsid w:val="00B74A32"/>
    <w:rsid w:val="00B91823"/>
    <w:rsid w:val="00B97703"/>
    <w:rsid w:val="00BA3D66"/>
    <w:rsid w:val="00BB5BE0"/>
    <w:rsid w:val="00BC3DE8"/>
    <w:rsid w:val="00BD2F8B"/>
    <w:rsid w:val="00BE79A8"/>
    <w:rsid w:val="00C04BFC"/>
    <w:rsid w:val="00C06F1D"/>
    <w:rsid w:val="00C17229"/>
    <w:rsid w:val="00C43F86"/>
    <w:rsid w:val="00C47C42"/>
    <w:rsid w:val="00C564AE"/>
    <w:rsid w:val="00C91A9A"/>
    <w:rsid w:val="00CA1E84"/>
    <w:rsid w:val="00CA3156"/>
    <w:rsid w:val="00CB2B16"/>
    <w:rsid w:val="00CB5089"/>
    <w:rsid w:val="00CE1BE0"/>
    <w:rsid w:val="00CF6087"/>
    <w:rsid w:val="00D14BB6"/>
    <w:rsid w:val="00D21FFD"/>
    <w:rsid w:val="00D221A6"/>
    <w:rsid w:val="00D26049"/>
    <w:rsid w:val="00D33624"/>
    <w:rsid w:val="00D53B30"/>
    <w:rsid w:val="00D77BFD"/>
    <w:rsid w:val="00DA2EEC"/>
    <w:rsid w:val="00DB0A0F"/>
    <w:rsid w:val="00DE04C3"/>
    <w:rsid w:val="00DF7BBE"/>
    <w:rsid w:val="00E2241D"/>
    <w:rsid w:val="00E74E26"/>
    <w:rsid w:val="00EA0D70"/>
    <w:rsid w:val="00EA7674"/>
    <w:rsid w:val="00EB5416"/>
    <w:rsid w:val="00EC5EA8"/>
    <w:rsid w:val="00ED08E7"/>
    <w:rsid w:val="00F07E72"/>
    <w:rsid w:val="00F25496"/>
    <w:rsid w:val="00F667CF"/>
    <w:rsid w:val="00F803BE"/>
    <w:rsid w:val="00F878B4"/>
    <w:rsid w:val="00F949D6"/>
    <w:rsid w:val="00FA43EC"/>
    <w:rsid w:val="00FB2E7B"/>
    <w:rsid w:val="00FB42EF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7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2024-02-14T06:21:00Z</dcterms:created>
  <dcterms:modified xsi:type="dcterms:W3CDTF">2024-02-16T08:32:00Z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